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Clackamas Little League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Safe to Play Guidelines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2" w:line="259" w:lineRule="auto"/>
        <w:ind w:right="40" w:hanging="1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As we move through the spring and into the season and beyond, we will continue to monitor state and  local guidelines as they pertain to the COVID-19 virus. We will strive to stay informed as the pandemic  landscape continues to evolve while working with local and regional guidelines in aiming to insure a safe,  fun and worthwhile</w:t>
      </w:r>
      <w:r w:rsidDel="00000000" w:rsidR="00000000" w:rsidRPr="00000000">
        <w:rPr>
          <w:sz w:val="23"/>
          <w:szCs w:val="23"/>
          <w:rtl w:val="0"/>
        </w:rPr>
        <w:t xml:space="preserve"> CLL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season. Thank you to everyone for your patience, understanding and flexibility  in partnering with us to take these preventative measures in stopping the spread of COVID-19 and  keeping everyone healthy.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240" w:lineRule="auto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General Guidelines for Participants and Spectators 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3" w:line="259" w:lineRule="auto"/>
        <w:ind w:left="5" w:right="81" w:hanging="2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The league and its families acknowledge that there is a degree of Covid-19 related risk when we gather in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groups to play, coach and spectate youth baseball and softball. If a family is not comfortable taking this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risk, they should not register for the Spring 2021 season.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3" w:line="259" w:lineRule="auto"/>
        <w:ind w:left="8" w:right="55" w:firstLine="1.999999999999999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CLL strongly encourages those at higher risk for severe COVID-19 complications (persons over age 65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or with underlying medical conditions) and their family members to continue to stay home to reduce their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risk of exposure.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2" w:line="259" w:lineRule="auto"/>
        <w:ind w:right="780" w:firstLine="1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CLL will follow all pertinent guidance from the Oregon Health Authority (OHA), Oregon Schools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Activities Association (OSAA), and other state and local guidance to be compliant with all Covid-19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guidelines and keep our participants and their families as safe as possible.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2" w:line="259" w:lineRule="auto"/>
        <w:ind w:left="3" w:right="37" w:firstLine="1.0000000000000004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Teams will keep participant logs for practices and games, to support potential contact tracing efforts with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the local public health authority (LPHA). These records are emailed by the head coach to the safety officer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at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safety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@clackamaslittleleague.org after every practice or game and kept on file for at least 5 weeks.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3" w:line="258" w:lineRule="auto"/>
        <w:ind w:left="8" w:right="408" w:hanging="1.999999999999999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Teams will name at least one parent safety coordinator per event to assist or oversee sanitizing, social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distancing, participant logs, and other safety measures.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In addition to all coaching staffs on site being trained in the required protocol</w:t>
      </w:r>
      <w:r w:rsidDel="00000000" w:rsidR="00000000" w:rsidRPr="00000000">
        <w:rPr>
          <w:sz w:val="23"/>
          <w:szCs w:val="23"/>
          <w:rtl w:val="0"/>
        </w:rPr>
        <w:t xml:space="preserve"> per event (game/practice).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3" w:line="260" w:lineRule="auto"/>
        <w:ind w:left="8" w:right="970" w:hanging="1.999999999999999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The umpires will have the authority to stop games if proper mask wearing, physical distancing, or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equipment use standards are not maintained.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60" w:lineRule="auto"/>
        <w:ind w:left="1" w:right="104" w:firstLine="0"/>
        <w:rPr>
          <w:color w:val="000000"/>
          <w:sz w:val="23"/>
          <w:szCs w:val="23"/>
          <w:highlight w:val="white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While CLL is taking many steps to help ensure everyone’s safety, families must do their part (for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instance: staying away when sick, reporting COVID-19 related exposure to the coaching staff and league,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following allowable group size to attend ballgames, etc.)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5" w:right="153" w:hanging="5"/>
        <w:rPr>
          <w:color w:val="000000"/>
          <w:sz w:val="23"/>
          <w:szCs w:val="23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LL continues to monitor the COVID-19 situation closely, with the health and safety of our children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being the first priority. The Board is aligned with the direction set by the Oregon State Governor,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Clackamas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 County, the Centers for Disease Control (CDC), World Health Organization (WHO), and Little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League International.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1" w:line="240" w:lineRule="auto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7" w:line="240" w:lineRule="auto"/>
        <w:ind w:left="13" w:firstLine="0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Guidelines for Practices and Games 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3" w:line="260" w:lineRule="auto"/>
        <w:ind w:left="7" w:right="185" w:hanging="2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Teams will follow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Clackamas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County guidelines for outdoor group gatherings currently limiting outdoor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events. If more than the allowable number of people are gathered for a practice or game, the coaching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staff and parent safety coordinator have the authority to require a certain number of people to wait in their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cars.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59" w:lineRule="auto"/>
        <w:ind w:left="8" w:right="15" w:hanging="8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All players, coaches, and spectators must wear a mask properly at all times. Mask wearing will be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enforced by umpires, coaches, and the parent safety coordinator. Those unwilling to abide will be asked to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leave the field. Repeat offenders are subject to season suspension and/or indefinite termination from CLL.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2" w:line="260" w:lineRule="auto"/>
        <w:ind w:left="1" w:right="192" w:firstLine="1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Umpires must stand either in the infield at least 6’ from the nearest player, or must maintain a 6’ distance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from the catcher and batter if they choose to remain behind the plate.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59" w:lineRule="auto"/>
        <w:ind w:left="1" w:right="142" w:firstLine="9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Coaches and parent safety coordinators will advise and encourage frequent hand sanitizing.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Players should social distance (6 feet or more) whenever they are not actively engaged in the game. The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bleachers will be reserved for players who are sitting out the inning or waiting for their turn to bat. Players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will not store gear or sit in the dugout. Areas behind the dugout and behind the fence should be allocated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for players with gear spaced out at least 6 feet apart.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60" w:lineRule="auto"/>
        <w:ind w:left="8" w:right="108" w:firstLine="1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No drinking from water fountains. No shared water bottles or snacks, no seeds and no spitting. If eating is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necessary, a 6 feet social distance must be maintained and hands need to be sanitized before and after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eating. Water bottles should be clearly marked with the participant's name.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60" w:lineRule="auto"/>
        <w:ind w:left="8" w:right="390" w:firstLine="1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No postgame huddles or handshakes. Instead, players will line up on foul lines and tip their caps to the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opponent and the umpires.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1" w:line="258" w:lineRule="auto"/>
        <w:ind w:left="7" w:right="277" w:firstLine="3.0000000000000004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Spectators should maintain social distancing at all times. Spectators are only allowed in their designated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spectator area.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Guidelines About Attending Events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9" w:line="260" w:lineRule="auto"/>
        <w:ind w:left="3" w:right="319" w:firstLine="14"/>
        <w:rPr>
          <w:color w:val="000000"/>
          <w:sz w:val="23"/>
          <w:szCs w:val="23"/>
          <w:highlight w:val="white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Players, coaches and spectators will complete a “pre-practice/game screening” at home before every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event. This will consist of checking for the following Covid-19 symptoms: Fever, shortness of breath,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difficulty breathing, sweats, chills, nausea, vomiting, diarrhea, muscle pain, sore throat, and new loss of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taste or smell.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hanging="1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Anyone with a fever (100.4 degrees or higher) or other symptoms suggestive of Covid-19 is prohibited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from the field for a minimum of 72 hours following resolution of fever and a minimum of 10 days from onset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of symptoms.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3" w:line="260" w:lineRule="auto"/>
        <w:ind w:left="1" w:right="144" w:hanging="1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Any player or coach exposed (indoors and without a mask) to someone with COVID-19 must stay home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for a period of 10 days, but the team needn’t shut down for this type of scenario (2 degrees of separation).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60" w:lineRule="auto"/>
        <w:ind w:left="15" w:right="224" w:firstLine="5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If a player or coach develops one or more symptoms of COVID-19 during the practice/game, they will be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isolated away from others immediately, and sent home as soon as possible. Minors will be supervised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until they are picked up by a parent.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60" w:lineRule="auto"/>
        <w:ind w:left="7" w:right="256" w:hanging="7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Any COVID-19 related exposure, symptoms, or diagnosis must be immediately reported to the coaching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staff and/or a league official, who will relay it to the safety officer - safety@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clackamaslittleleague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.org.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60" w:lineRule="auto"/>
        <w:ind w:left="10" w:right="347" w:firstLine="1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If any player or coach contracts COVID-19, his or her team will shut down for a period of time, following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OHA guidelines.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60" w:lineRule="auto"/>
        <w:ind w:left="10" w:right="347" w:firstLine="10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Guidelines Regarding Equipment 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9" w:line="240" w:lineRule="auto"/>
        <w:ind w:left="18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Parents are responsible for cleaning and sanitizing the player’s equipment after each game.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1" w:line="259" w:lineRule="auto"/>
        <w:ind w:left="5" w:right="166" w:hanging="2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Teams will be provided 2 sets of catcher’s gear, and are encouraged to play only 2 players at the catcher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position each practice/game to reduce the spread of germs. Otherwise, the catcher's mask must be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sanitized in between each player’s usage. The catcher’s gear must be cleaned and sanitized after each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event.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2" w:line="258" w:lineRule="auto"/>
        <w:ind w:left="8" w:right="125" w:hanging="1.999999999999999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Team equipment (balls and tees) will be designated for each team. If equipment must be shared between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groups it will be sanitized before and after use by each team.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3" w:line="260" w:lineRule="auto"/>
        <w:ind w:left="15" w:right="967" w:hanging="1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The team on defense will provide the game balls for each half-inning. The defensive coaches are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responsible for changing out game balls.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9" w:line="240" w:lineRule="auto"/>
        <w:ind w:left="5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Teams will sanitize shared equipment (like balls) after each practice/game.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1" w:line="256" w:lineRule="auto"/>
        <w:ind w:left="15" w:right="173" w:hanging="1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The parent safety coordinator will ensure the safe and correct application of disinfectants and keep these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products away from children.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1" w:line="256" w:lineRule="auto"/>
        <w:ind w:left="15" w:right="173" w:hanging="10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04" w:top="703" w:left="720" w:right="67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CCMQVdAjHagjvDT59fBSL4lXw==">AMUW2mVUcm61jO9RFXRGKFl4ii+OxN7XQwG/8a0L5uDeJoCY18USPis6Qh1dcHA4X9rGkzKKtqiRU12F2AZlhOWU3uDfibPuTRuLvzCacyY0Ny5Qi8ZroD8=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2021-02-25T02:59:00Z</dcterms:created>
</cp:coreProperties>
</file>